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3580-2022 i Ovanåkers kommun</w:t>
      </w:r>
    </w:p>
    <w:p>
      <w:r>
        <w:t>Detta klagomål behandlar höga naturvärden i samrådsanmälan S 3580-2022 i Ovanåkers kommun som inkom 2022-06-26 och omfattar 35,0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S 3580-2022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6827047, E 536848 i SWEREF 99 TM.</w:t>
      </w:r>
    </w:p>
    <w:p>
      <w:r>
        <w:t>I samrådsanmälan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