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klagomål behandlar höga naturvärden i avverkningsanmälan A 4713-2026 i Ovanåkers kommun som inkom 2026-01-26 och omfattar 4,1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6806489, E 540594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