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1278-2025 i Ovanåkers kommun</w:t>
      </w:r>
    </w:p>
    <w:p>
      <w:r>
        <w:t>Denna tillsynsbegäran behandlar höga naturvärden i samrådsanmälan S 1278-2025 i Ovanåkers kommun som inkom 2025-04-17 och omfattar 84,1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S 1278-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6829433, E 535793 i SWEREF 99 TM.</w:t>
      </w:r>
    </w:p>
    <w:p>
      <w:r>
        <w:t>I samrådsanmälan finns fynd av 11 naturvårdsarter, varav 8 är rödlistade, 5 är fridlysta, 8 är typiska (T) och 2 är signalarter (S): garnlav (VU, T), knärot (VU, T, §8), kolflarnlav (NT, T), lunglav (NT, T), mörk kolflarnlav (NT), talltita (NT, §4), ullticka (NT, T), vedskivlav (NT, T),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3.25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S 1278-2025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6829433, E 535793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lunglav (NT, T), ullticka (NT, T), vedskivlav (NT, T), korallrot (S, T, §8)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