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samrådsanmälan S 41-2025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