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57253-2023 i Nordanstigs kommun</w:t>
      </w:r>
    </w:p>
    <w:p>
      <w:r>
        <w:t>Denna tillsynsbegäran behandlar höga naturvärden i avverkningsanmälan A 57253-2023 i Nordanstigs kommun som inkom 2023-11-15 och omfattar 16,0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57253-2023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6896400, E 576153 i SWEREF 99 TM.</w:t>
      </w:r>
    </w:p>
    <w:p>
      <w:r>
        <w:t>I och inom 21 meter från avverkningsanmälan finns fynd av 11 naturvårdsarter, varav 2 är fridlysta, 10 är typiska (T) och 7 är signalarter (S): björksplintborre (S), korallrot (S, T, §8), kransrams (S, T), källpraktmossa (S, T), mörk husmossa (S, T), svart trolldruva (S, T), ögonpyrola (S, T), blåsippa (T, §9), kransmossa (T), ormbär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korallrot (S, T, §8), kransrams (S, T), källpraktmossa (S, T), mörk husmossa (S, T), svart trolldruva (S, T), ögonpyrola (S, T), blåsippa (T, §9), kransmossa (T), ormbär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