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avverkningsanmälan A 2254-2025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