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44589-2022 i Nordanstigs kommun</w:t>
      </w:r>
    </w:p>
    <w:p>
      <w:r>
        <w:t>Detta klagomål behandlar höga naturvärden i avverkningsanmälan A 44589-2022 i Nordanstigs kommun som inkom 2022-10-06 och omfattar 8,2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44589-2022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6884237, E 596200 i SWEREF 99 TM.</w:t>
      </w:r>
    </w:p>
    <w:p>
      <w:r>
        <w:t>I avverkningsanmälan finns fynd av 4 naturvårdsarter, varav 3 är rödlistade, 3 är typiska (T) och 1 är signalart (S): gammelgransskål (NT, T), vedtrappmossa (NT, T), vitgrynig nållav (NT)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