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21 meter från avverkningsanmälan A 16515-2023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