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4409-2025 i Nordanstigs kommun</w:t>
      </w:r>
    </w:p>
    <w:p>
      <w:r>
        <w:t>Detta dokument behandlar höga naturvärden i avverkningsanmälan A 4409-2025 i Nordanstigs kommun som inkom 2025-01-29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2 naturvårdsarter hittats: lunglav (NT, T) och luddlav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1866" cy="5688000"/>
            <wp:docPr id="1" name="Picture 1"/>
            <wp:cNvGraphicFramePr>
              <a:graphicFrameLocks noChangeAspect="1"/>
            </wp:cNvGraphicFramePr>
            <a:graphic>
              <a:graphicData uri="http://schemas.openxmlformats.org/drawingml/2006/picture">
                <pic:pic>
                  <pic:nvPicPr>
                    <pic:cNvPr id="0" name="A 4409-2025 karta.png"/>
                    <pic:cNvPicPr/>
                  </pic:nvPicPr>
                  <pic:blipFill>
                    <a:blip r:embed="rId16"/>
                    <a:stretch>
                      <a:fillRect/>
                    </a:stretch>
                  </pic:blipFill>
                  <pic:spPr>
                    <a:xfrm>
                      <a:off x="0" y="0"/>
                      <a:ext cx="5361866" cy="568800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6893978, E 572600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