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som inkom 2025-10-20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6874470, E 611377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