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som inkom 2024-07-05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6874939, E 622385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