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som inkom 2023-01-25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6899896, E 564173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