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som inkom 2024-01-05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6882995, E 627091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