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som inkom 2024-01-06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6893170, E 575861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