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som inkom 2025-11-10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6886175, E 587342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