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som inkom 2025-11-18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6876421, E 620936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