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568-2025 i Nordanstigs kommun</w:t>
      </w:r>
    </w:p>
    <w:p>
      <w:r>
        <w:t>Denna tillsynsbegäran behandlar höga naturvärden i avverkningsanmälan A 568-2025 i Nordanstigs kommun som inkom 2025-01-07 och omfattar 13,3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68-2025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6866845, E 612319 i SWEREF 99 TM.</w:t>
      </w:r>
    </w:p>
    <w:p>
      <w:r>
        <w:t>I och inom 1 meter från avverkningsanmälan finns fynd av 16 naturvårdsarter, varav 12 är rödlistade, 1 är fridlyst, 13 är typiska (T) och 4 är signalarter (S): garnlav (VU, T), knärot (VU, T, §8), blanksvart spiklav (NT), doftskinn (NT, T), dvärgbägarlav (NT, T), grönhjon (NT), kattfotslav (NT, T), lunglav (NT, T), tallticka (NT, T), ullticka (NT, T), vedskivlav (NT, T), violettgrå tagellav (NT, T), bronshjon (S, T), skinnlav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568-2025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6866845, E 612319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dvärgbägarlav (NT, T), kattfotslav (NT, T), lunglav (NT, T), tallticka (NT, T), ullticka (NT, T), vedskivlav (NT, T), violettgrå tagellav (NT, T), bronshjon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