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som inkom 2024-07-05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6874939,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