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som inkom 2024-07-29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6872829, E 600270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