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som inkom 2023-09-19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6900452, E 564630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