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som inkom 2025-12-28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6878833, E 619262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