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som inkom 2026-04-02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6872650, E 616681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