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375-2023 i Nordanstigs kommun</w:t>
      </w:r>
    </w:p>
    <w:p>
      <w:r>
        <w:t>Detta klagomål behandlar höga naturvärden i samrådsanmälan S 375-2023 i Nordanstigs kommun som inkom 2023-02-02 och omfattar 281,6 ha.</w:t>
      </w:r>
    </w:p>
    <w:p>
      <w:pPr>
        <w:pStyle w:val="Caption"/>
      </w:pPr>
      <w:r>
        <w:drawing>
          <wp:inline xmlns:a="http://schemas.openxmlformats.org/drawingml/2006/main" xmlns:pic="http://schemas.openxmlformats.org/drawingml/2006/picture">
            <wp:extent cx="5486400" cy="2779022"/>
            <wp:docPr id="1" name="Picture 1"/>
            <wp:cNvGraphicFramePr>
              <a:graphicFrameLocks noChangeAspect="1"/>
            </wp:cNvGraphicFramePr>
            <a:graphic>
              <a:graphicData uri="http://schemas.openxmlformats.org/drawingml/2006/picture">
                <pic:pic>
                  <pic:nvPicPr>
                    <pic:cNvPr id="0" name="S 375-2023 karta.png"/>
                    <pic:cNvPicPr/>
                  </pic:nvPicPr>
                  <pic:blipFill>
                    <a:blip r:embed="rId16"/>
                    <a:stretch>
                      <a:fillRect/>
                    </a:stretch>
                  </pic:blipFill>
                  <pic:spPr>
                    <a:xfrm>
                      <a:off x="0" y="0"/>
                      <a:ext cx="5486400" cy="2779022"/>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6896877, E 571187 i SWEREF 99 TM.</w:t>
      </w:r>
    </w:p>
    <w:p>
      <w:r>
        <w:t>I och inom 12 meter från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