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avverkningsanmälan A 26278-2026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