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dokument behandlar höga naturvärden i avverkningsanmälan A 21180-2026 i Ljusdals kommun som inkom 2026-05-04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