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som inkom 2025-08-15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