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som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gräddporing (VU, T), blanksvart spiklav (NT), dropptaggsvamp (NT, T), kolflarnlav (NT, T), mörk kolflarnlav (NT)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