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som inkom 2025-11-07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