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som inkom 2025-11-12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