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som inkom 2024-05-31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6842966, E 531665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