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som inkom 2025-06-23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6873340, E 530941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