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som inkom 2023-07-14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6905930, E 528231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