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som inkom 2024-10-09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6860087, E 543120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T), vedflamlav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