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som inkom 2022-11-03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6844927, E 483202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