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Denna tillsynsbegäran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lavskrika (NT, T, §4),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