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51330-2022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