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klagomål behandlar höga naturvärden i avverkningsanmälan A 34233-2024 i Ljusdals kommun som inkom 2024-08-20 och omfattar 7,5 ha.</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6836326, E 480351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