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5 naturvårdsarter, varav 2 är rödlistade, 1 är fridlyst, 5 är typiska (T) och 3 är signalarter (S): aspgelélav (VU, T), knärot (VU, T, §8), mörk husmossa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