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5 naturvårdsarter, varav 2 är rödlistade, 1 är fridlyst, 5 är typiska (T) och 3 är signalarter (S): aspgelélav (VU, T), knärot (VU, T, §8), mörk husmossa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mörk husmossa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