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dokument behandlar höga naturvärden i avverkningsanmälan A 17003-2026 i Ljusdals kommun som inkom 2026-04-02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6905135, E 534505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