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dokument behandlar höga naturvärden i avverkningsanmälan A 20930-2026 i Ljusdals kommun som inkom 2026-04-30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