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dokument behandlar höga naturvärden i avverkningsanmälan A 25854-2026 i Ljusdals kommun som inkom 2026-06-05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