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som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vedskivlav (NT, T), violettgrå tagellav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