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som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knärot (VU, T, §8), gammelgransskål (NT, T), lunglav (NT, T), rynkskinn (NT, T) och ullticka (NT, 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