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som inkom 2025-10-02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6850542, E 498860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