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som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(VU, T), knärot (VU, T, §8), gammelgransskål (NT, T), gullpudra (NT, T), kattfotslav (NT, T), ullticka (NT, T), vitgrynig nållav (NT), bronshjon (S, T), grönpyrola (S, T), gulnål (S, T), korallblylav (S, T), källpraktmossa (S, T), mörk husmossa (S, T), rödgul trumpetsvamp (S), skogsbräsma (S)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