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som inkom 2025-02-12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6845912, E 535585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