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som inkom 2026-04-01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6904537, E 534648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