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Detta dokument behandlar höga naturvärden i avverkningsanmälan A 17003-2026 i Ljusdals kommun som inkom 2026-04-02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6905135, E 534505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