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som inkom 2026-04-16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6865937, E 535670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